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D773" w14:textId="6CA2DB87" w:rsidR="00835C60" w:rsidRPr="009A51BD" w:rsidRDefault="009A51BD" w:rsidP="009A51BD">
      <w:pPr>
        <w:jc w:val="both"/>
        <w:rPr>
          <w:b/>
          <w:bCs/>
          <w:sz w:val="28"/>
          <w:szCs w:val="28"/>
          <w:lang w:val="uk-UA"/>
        </w:rPr>
      </w:pPr>
      <w:r w:rsidRPr="009A51BD">
        <w:rPr>
          <w:b/>
          <w:bCs/>
          <w:sz w:val="28"/>
          <w:szCs w:val="28"/>
          <w:lang w:val="uk-UA"/>
        </w:rPr>
        <w:t>Способи інформування кредитора про свою належність до захищеної категорії</w:t>
      </w:r>
    </w:p>
    <w:p w14:paraId="0887C9FA" w14:textId="77777777" w:rsidR="009A51BD" w:rsidRPr="00D6600F" w:rsidRDefault="009A51BD" w:rsidP="00835C60">
      <w:pPr>
        <w:rPr>
          <w:color w:val="1F497D"/>
          <w:sz w:val="28"/>
          <w:szCs w:val="28"/>
          <w:lang w:val="uk-UA"/>
        </w:rPr>
      </w:pPr>
    </w:p>
    <w:p w14:paraId="45F4E045" w14:textId="77777777" w:rsidR="00D6600F" w:rsidRPr="00D6600F" w:rsidRDefault="00D6600F" w:rsidP="00D6600F">
      <w:pPr>
        <w:jc w:val="both"/>
        <w:rPr>
          <w:sz w:val="28"/>
          <w:szCs w:val="28"/>
          <w:lang w:val="uk-UA"/>
        </w:rPr>
      </w:pPr>
      <w:r w:rsidRPr="00D6600F">
        <w:rPr>
          <w:color w:val="1F497D"/>
          <w:sz w:val="28"/>
          <w:szCs w:val="28"/>
          <w:lang w:val="uk-UA"/>
        </w:rPr>
        <w:t xml:space="preserve">У </w:t>
      </w:r>
      <w:r w:rsidRPr="00D6600F">
        <w:rPr>
          <w:sz w:val="28"/>
          <w:szCs w:val="28"/>
          <w:lang w:val="uk-UA"/>
        </w:rPr>
        <w:t xml:space="preserve">відповідності до вимог Закон України «Про внесення змін до деяких законів України щодо врегулювання простроченої заборгованості у період дії воєнного стану в Україні» від 27.07.2022 року №2459-IX, який набрав чинності 19.08.2022 року (надалі - Закон), споживач, який належить до захищеної категорії та має бажання на період дії воєнного стану в Україні та протягом 90 днів з дня його припинення або скасування припинити взаємодію з близькими особами споживача, його представником, крім представника, який не є близькою особою такого споживача, третіми особами, взаємодія з якими передбачена договором про споживчий кредит такого споживача та які надали згоду на таку взаємодію, його близькі особи, представники, спадкоємці, поручителі або майнові поручителі повідомляють </w:t>
      </w:r>
      <w:proofErr w:type="spellStart"/>
      <w:r w:rsidRPr="00D6600F">
        <w:rPr>
          <w:sz w:val="28"/>
          <w:szCs w:val="28"/>
          <w:lang w:val="uk-UA"/>
        </w:rPr>
        <w:t>кредитодавця</w:t>
      </w:r>
      <w:proofErr w:type="spellEnd"/>
      <w:r w:rsidRPr="00D6600F">
        <w:rPr>
          <w:sz w:val="28"/>
          <w:szCs w:val="28"/>
          <w:lang w:val="uk-UA"/>
        </w:rPr>
        <w:t xml:space="preserve"> або нового кредитора про таке волевиявлення та про належність споживача до захищеної категорії за допомогою будь-якого засобу комунікації, реквізити якого розміщено на веб-сайті такого </w:t>
      </w:r>
      <w:proofErr w:type="spellStart"/>
      <w:r w:rsidRPr="00D6600F">
        <w:rPr>
          <w:sz w:val="28"/>
          <w:szCs w:val="28"/>
          <w:lang w:val="uk-UA"/>
        </w:rPr>
        <w:t>кредитодавця</w:t>
      </w:r>
      <w:proofErr w:type="spellEnd"/>
      <w:r w:rsidRPr="00D6600F">
        <w:rPr>
          <w:sz w:val="28"/>
          <w:szCs w:val="28"/>
          <w:lang w:val="uk-UA"/>
        </w:rPr>
        <w:t xml:space="preserve"> або нового кредитора, з наданням копій підтвердних документів про належність споживача до захищеної категорії.</w:t>
      </w:r>
    </w:p>
    <w:p w14:paraId="5E4CA37C" w14:textId="77777777" w:rsidR="00D6600F" w:rsidRPr="00D6600F" w:rsidRDefault="00D6600F" w:rsidP="00D6600F">
      <w:pPr>
        <w:jc w:val="both"/>
        <w:rPr>
          <w:sz w:val="28"/>
          <w:szCs w:val="28"/>
          <w:lang w:val="uk-UA"/>
        </w:rPr>
      </w:pPr>
    </w:p>
    <w:p w14:paraId="3D28C5E1" w14:textId="0F5E82EA" w:rsidR="00D6600F" w:rsidRPr="00D6600F" w:rsidRDefault="00D6600F" w:rsidP="00D6600F">
      <w:pPr>
        <w:jc w:val="both"/>
        <w:rPr>
          <w:sz w:val="28"/>
          <w:szCs w:val="28"/>
          <w:lang w:val="uk-UA"/>
        </w:rPr>
      </w:pPr>
      <w:r w:rsidRPr="00D6600F">
        <w:rPr>
          <w:sz w:val="28"/>
          <w:szCs w:val="28"/>
          <w:lang w:val="uk-UA"/>
        </w:rPr>
        <w:t xml:space="preserve">Враховуючи вищезазначене, якщо згідно Закону </w:t>
      </w:r>
      <w:r w:rsidRPr="00D6600F">
        <w:rPr>
          <w:sz w:val="28"/>
          <w:szCs w:val="28"/>
          <w:lang w:val="en-US"/>
        </w:rPr>
        <w:t>C</w:t>
      </w:r>
      <w:proofErr w:type="spellStart"/>
      <w:r w:rsidRPr="00D6600F">
        <w:rPr>
          <w:sz w:val="28"/>
          <w:szCs w:val="28"/>
          <w:lang w:val="uk-UA"/>
        </w:rPr>
        <w:t>поживач</w:t>
      </w:r>
      <w:proofErr w:type="spellEnd"/>
      <w:r w:rsidRPr="00D6600F">
        <w:rPr>
          <w:sz w:val="28"/>
          <w:szCs w:val="28"/>
          <w:lang w:val="uk-UA"/>
        </w:rPr>
        <w:t xml:space="preserve"> належить до захищеної категорії та має бажання на період дії воєнного стану в Україні та протягом 90 днів з дня його припинення або скасування припинити взаємодію ТОВ «ФК «</w:t>
      </w:r>
      <w:proofErr w:type="spellStart"/>
      <w:r w:rsidRPr="00D6600F">
        <w:rPr>
          <w:sz w:val="28"/>
          <w:szCs w:val="28"/>
          <w:lang w:val="uk-UA"/>
        </w:rPr>
        <w:t>Суперіум</w:t>
      </w:r>
      <w:proofErr w:type="spellEnd"/>
      <w:r w:rsidRPr="00D6600F">
        <w:rPr>
          <w:sz w:val="28"/>
          <w:szCs w:val="28"/>
          <w:lang w:val="uk-UA"/>
        </w:rPr>
        <w:t>» з близькими особами споживача, його представником, крім представника, який не є близькою особою такого споживача, третіми особами, взаємодія з якими передбачена договором про споживчий кредит такого споживача та які надали згоду на таку взаємодію, просимо Вас проінформувати про це ТОВ «ФК «</w:t>
      </w:r>
      <w:proofErr w:type="spellStart"/>
      <w:r w:rsidRPr="00D6600F">
        <w:rPr>
          <w:sz w:val="28"/>
          <w:szCs w:val="28"/>
          <w:lang w:val="uk-UA"/>
        </w:rPr>
        <w:t>Суперіум</w:t>
      </w:r>
      <w:proofErr w:type="spellEnd"/>
      <w:r w:rsidRPr="00D6600F">
        <w:rPr>
          <w:sz w:val="28"/>
          <w:szCs w:val="28"/>
          <w:lang w:val="uk-UA"/>
        </w:rPr>
        <w:t>» та надати підтвердні документи про належність споживача до захищеної категорії наступними способами:</w:t>
      </w:r>
    </w:p>
    <w:p w14:paraId="603C2FEA" w14:textId="77777777" w:rsidR="00D6600F" w:rsidRPr="00D6600F" w:rsidRDefault="00D6600F" w:rsidP="00D6600F">
      <w:pPr>
        <w:jc w:val="both"/>
        <w:rPr>
          <w:sz w:val="28"/>
          <w:szCs w:val="28"/>
          <w:lang w:val="uk-UA"/>
        </w:rPr>
      </w:pPr>
    </w:p>
    <w:p w14:paraId="710D642D" w14:textId="1F8B83F4" w:rsidR="00D6600F" w:rsidRPr="00D6600F" w:rsidRDefault="00D6600F" w:rsidP="00D6600F">
      <w:pPr>
        <w:jc w:val="both"/>
        <w:rPr>
          <w:sz w:val="28"/>
          <w:szCs w:val="28"/>
          <w:lang w:val="uk-UA"/>
        </w:rPr>
      </w:pPr>
      <w:r w:rsidRPr="00D6600F">
        <w:rPr>
          <w:sz w:val="28"/>
          <w:szCs w:val="28"/>
          <w:lang w:val="uk-UA"/>
        </w:rPr>
        <w:t xml:space="preserve">За телефоном - </w:t>
      </w:r>
      <w:r w:rsidR="00C352A2" w:rsidRPr="00C352A2">
        <w:rPr>
          <w:sz w:val="28"/>
          <w:szCs w:val="28"/>
          <w:lang w:val="uk-UA"/>
        </w:rPr>
        <w:t>+38 (067) 4049754</w:t>
      </w:r>
    </w:p>
    <w:p w14:paraId="0007026C" w14:textId="710BE998" w:rsidR="00D6600F" w:rsidRPr="00D6600F" w:rsidRDefault="00D6600F" w:rsidP="00D6600F">
      <w:pPr>
        <w:jc w:val="both"/>
        <w:rPr>
          <w:sz w:val="28"/>
          <w:szCs w:val="28"/>
        </w:rPr>
      </w:pPr>
      <w:r w:rsidRPr="00D6600F">
        <w:rPr>
          <w:sz w:val="28"/>
          <w:szCs w:val="28"/>
          <w:lang w:val="uk-UA"/>
        </w:rPr>
        <w:t xml:space="preserve">Надіслати </w:t>
      </w:r>
      <w:proofErr w:type="spellStart"/>
      <w:r w:rsidRPr="00D6600F">
        <w:rPr>
          <w:sz w:val="28"/>
          <w:szCs w:val="28"/>
          <w:lang w:val="uk-UA"/>
        </w:rPr>
        <w:t>скан</w:t>
      </w:r>
      <w:proofErr w:type="spellEnd"/>
      <w:r w:rsidRPr="00D6600F">
        <w:rPr>
          <w:sz w:val="28"/>
          <w:szCs w:val="28"/>
          <w:lang w:val="uk-UA"/>
        </w:rPr>
        <w:t xml:space="preserve">-копію документів передбачених Законом на електронну адресу </w:t>
      </w:r>
      <w:proofErr w:type="spellStart"/>
      <w:r w:rsidRPr="00D6600F">
        <w:rPr>
          <w:sz w:val="28"/>
          <w:szCs w:val="28"/>
          <w:lang w:val="en-US"/>
        </w:rPr>
        <w:t>fcsuperium</w:t>
      </w:r>
      <w:proofErr w:type="spellEnd"/>
      <w:r w:rsidRPr="00D6600F">
        <w:rPr>
          <w:sz w:val="28"/>
          <w:szCs w:val="28"/>
        </w:rPr>
        <w:t>@</w:t>
      </w:r>
      <w:proofErr w:type="spellStart"/>
      <w:r w:rsidRPr="00D6600F">
        <w:rPr>
          <w:sz w:val="28"/>
          <w:szCs w:val="28"/>
          <w:lang w:val="en-US"/>
        </w:rPr>
        <w:t>gmail</w:t>
      </w:r>
      <w:proofErr w:type="spellEnd"/>
      <w:r w:rsidRPr="00D6600F">
        <w:rPr>
          <w:sz w:val="28"/>
          <w:szCs w:val="28"/>
        </w:rPr>
        <w:t>.</w:t>
      </w:r>
      <w:r w:rsidRPr="00D6600F">
        <w:rPr>
          <w:sz w:val="28"/>
          <w:szCs w:val="28"/>
          <w:lang w:val="en-US"/>
        </w:rPr>
        <w:t>com</w:t>
      </w:r>
    </w:p>
    <w:p w14:paraId="59B8D94B" w14:textId="77777777" w:rsidR="00D6600F" w:rsidRPr="00D6600F" w:rsidRDefault="00D6600F" w:rsidP="00D6600F">
      <w:pPr>
        <w:jc w:val="both"/>
        <w:rPr>
          <w:sz w:val="28"/>
          <w:szCs w:val="28"/>
        </w:rPr>
      </w:pPr>
      <w:r w:rsidRPr="00D6600F">
        <w:rPr>
          <w:sz w:val="28"/>
          <w:szCs w:val="28"/>
          <w:lang w:val="uk-UA"/>
        </w:rPr>
        <w:t>Надіслати документи передбачені Законом поштою на адресу: 04053, м. Київ, Вознесенський узвіз 23-А, нежитлове приміщення 35А</w:t>
      </w:r>
      <w:r w:rsidRPr="00D6600F">
        <w:rPr>
          <w:sz w:val="28"/>
          <w:szCs w:val="28"/>
        </w:rPr>
        <w:t>;</w:t>
      </w:r>
    </w:p>
    <w:p w14:paraId="7BABE2D7" w14:textId="77777777" w:rsidR="00D6600F" w:rsidRPr="00D6600F" w:rsidRDefault="00D6600F" w:rsidP="00D6600F">
      <w:pPr>
        <w:jc w:val="both"/>
        <w:rPr>
          <w:sz w:val="28"/>
          <w:szCs w:val="28"/>
          <w:lang w:val="uk-UA"/>
        </w:rPr>
      </w:pPr>
      <w:r w:rsidRPr="00D6600F">
        <w:rPr>
          <w:sz w:val="28"/>
          <w:szCs w:val="28"/>
          <w:lang w:val="uk-UA"/>
        </w:rPr>
        <w:t>ІНФОРМУЄМО, ЩО ВІДПОВІДНО ДО ЗАКОНУ:</w:t>
      </w:r>
    </w:p>
    <w:p w14:paraId="0C2A55E8" w14:textId="77777777" w:rsidR="00D6600F" w:rsidRPr="00D6600F" w:rsidRDefault="00D6600F" w:rsidP="00D6600F">
      <w:pPr>
        <w:jc w:val="both"/>
        <w:rPr>
          <w:sz w:val="28"/>
          <w:szCs w:val="28"/>
          <w:lang w:val="uk-UA"/>
        </w:rPr>
      </w:pPr>
    </w:p>
    <w:p w14:paraId="4F2E6C3D" w14:textId="77777777" w:rsidR="00D6600F" w:rsidRPr="00D6600F" w:rsidRDefault="00D6600F" w:rsidP="00D6600F">
      <w:pPr>
        <w:jc w:val="both"/>
        <w:rPr>
          <w:sz w:val="28"/>
          <w:szCs w:val="28"/>
          <w:lang w:val="uk-UA"/>
        </w:rPr>
      </w:pPr>
      <w:r w:rsidRPr="00D6600F">
        <w:rPr>
          <w:sz w:val="28"/>
          <w:szCs w:val="28"/>
          <w:lang w:val="uk-UA"/>
        </w:rPr>
        <w:t>Захищеними категоріями є:</w:t>
      </w:r>
    </w:p>
    <w:p w14:paraId="42FB3A86" w14:textId="77777777" w:rsidR="00D6600F" w:rsidRPr="00D6600F" w:rsidRDefault="00D6600F" w:rsidP="00D6600F">
      <w:pPr>
        <w:jc w:val="both"/>
        <w:rPr>
          <w:sz w:val="28"/>
          <w:szCs w:val="28"/>
          <w:lang w:val="uk-UA"/>
        </w:rPr>
      </w:pPr>
    </w:p>
    <w:p w14:paraId="3B0102C4" w14:textId="77777777" w:rsidR="00D6600F" w:rsidRPr="00D6600F" w:rsidRDefault="00D6600F" w:rsidP="00D6600F">
      <w:pPr>
        <w:jc w:val="both"/>
        <w:rPr>
          <w:sz w:val="28"/>
          <w:szCs w:val="28"/>
          <w:lang w:val="uk-UA"/>
        </w:rPr>
      </w:pPr>
      <w:r w:rsidRPr="00D6600F">
        <w:rPr>
          <w:sz w:val="28"/>
          <w:szCs w:val="28"/>
          <w:lang w:val="uk-UA"/>
        </w:rPr>
        <w:t>а) військовослужбовці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w:t>
      </w:r>
    </w:p>
    <w:p w14:paraId="30D3FC1C" w14:textId="77777777" w:rsidR="00D6600F" w:rsidRPr="00D6600F" w:rsidRDefault="00D6600F" w:rsidP="00D6600F">
      <w:pPr>
        <w:jc w:val="both"/>
        <w:rPr>
          <w:sz w:val="28"/>
          <w:szCs w:val="28"/>
          <w:lang w:val="uk-UA"/>
        </w:rPr>
      </w:pPr>
    </w:p>
    <w:p w14:paraId="4F7B8F05" w14:textId="77777777" w:rsidR="00D6600F" w:rsidRPr="00D6600F" w:rsidRDefault="00D6600F" w:rsidP="00D6600F">
      <w:pPr>
        <w:jc w:val="both"/>
        <w:rPr>
          <w:sz w:val="28"/>
          <w:szCs w:val="28"/>
          <w:lang w:val="uk-UA"/>
        </w:rPr>
      </w:pPr>
      <w:r w:rsidRPr="00D6600F">
        <w:rPr>
          <w:sz w:val="28"/>
          <w:szCs w:val="28"/>
          <w:lang w:val="uk-UA"/>
        </w:rPr>
        <w:lastRenderedPageBreak/>
        <w:t>б) військовослужбовці,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w:t>
      </w:r>
    </w:p>
    <w:p w14:paraId="522A8C48" w14:textId="77777777" w:rsidR="00D6600F" w:rsidRPr="00D6600F" w:rsidRDefault="00D6600F" w:rsidP="00D6600F">
      <w:pPr>
        <w:jc w:val="both"/>
        <w:rPr>
          <w:sz w:val="28"/>
          <w:szCs w:val="28"/>
          <w:lang w:val="uk-UA"/>
        </w:rPr>
      </w:pPr>
    </w:p>
    <w:p w14:paraId="45547B5A" w14:textId="77777777" w:rsidR="00D6600F" w:rsidRPr="00D6600F" w:rsidRDefault="00D6600F" w:rsidP="00D6600F">
      <w:pPr>
        <w:jc w:val="both"/>
        <w:rPr>
          <w:sz w:val="28"/>
          <w:szCs w:val="28"/>
          <w:lang w:val="uk-UA"/>
        </w:rPr>
      </w:pPr>
      <w:r w:rsidRPr="00D6600F">
        <w:rPr>
          <w:sz w:val="28"/>
          <w:szCs w:val="28"/>
          <w:lang w:val="uk-UA"/>
        </w:rPr>
        <w:t>в) члени сімей військовослужбовців, які загинули, померли чи пропали безвісти;</w:t>
      </w:r>
    </w:p>
    <w:p w14:paraId="550CF353" w14:textId="77777777" w:rsidR="00D6600F" w:rsidRPr="00D6600F" w:rsidRDefault="00D6600F" w:rsidP="00D6600F">
      <w:pPr>
        <w:jc w:val="both"/>
        <w:rPr>
          <w:sz w:val="28"/>
          <w:szCs w:val="28"/>
          <w:lang w:val="uk-UA"/>
        </w:rPr>
      </w:pPr>
    </w:p>
    <w:p w14:paraId="6CDFA9DD" w14:textId="77777777" w:rsidR="00D6600F" w:rsidRPr="00D6600F" w:rsidRDefault="00D6600F" w:rsidP="00D6600F">
      <w:pPr>
        <w:jc w:val="both"/>
        <w:rPr>
          <w:sz w:val="28"/>
          <w:szCs w:val="28"/>
          <w:lang w:val="uk-UA"/>
        </w:rPr>
      </w:pPr>
      <w:r w:rsidRPr="00D6600F">
        <w:rPr>
          <w:sz w:val="28"/>
          <w:szCs w:val="28"/>
          <w:lang w:val="uk-UA"/>
        </w:rPr>
        <w:t>г) особи, які перебувають у полоні, особи, з якими втрачено зв’язок, особи, зниклі безвісти.</w:t>
      </w:r>
    </w:p>
    <w:p w14:paraId="5B848702" w14:textId="77777777" w:rsidR="00D6600F" w:rsidRPr="00D6600F" w:rsidRDefault="00D6600F" w:rsidP="00D6600F">
      <w:pPr>
        <w:jc w:val="both"/>
        <w:rPr>
          <w:sz w:val="28"/>
          <w:szCs w:val="28"/>
          <w:lang w:val="uk-UA"/>
        </w:rPr>
      </w:pPr>
    </w:p>
    <w:p w14:paraId="063C3E28" w14:textId="77777777" w:rsidR="00D6600F" w:rsidRPr="00D6600F" w:rsidRDefault="00D6600F" w:rsidP="00D6600F">
      <w:pPr>
        <w:jc w:val="both"/>
        <w:rPr>
          <w:sz w:val="28"/>
          <w:szCs w:val="28"/>
          <w:lang w:val="uk-UA"/>
        </w:rPr>
      </w:pPr>
      <w:r w:rsidRPr="00D6600F">
        <w:rPr>
          <w:sz w:val="28"/>
          <w:szCs w:val="28"/>
          <w:lang w:val="uk-UA"/>
        </w:rPr>
        <w:t xml:space="preserve">Підтверджуючими документами про належність споживача до захищеної категорії є: </w:t>
      </w:r>
    </w:p>
    <w:p w14:paraId="5029439F" w14:textId="77777777" w:rsidR="00D6600F" w:rsidRPr="00D6600F" w:rsidRDefault="00D6600F" w:rsidP="00D6600F">
      <w:pPr>
        <w:jc w:val="both"/>
        <w:rPr>
          <w:sz w:val="28"/>
          <w:szCs w:val="28"/>
          <w:lang w:val="uk-UA"/>
        </w:rPr>
      </w:pPr>
    </w:p>
    <w:p w14:paraId="5A14025A" w14:textId="77777777" w:rsidR="00D6600F" w:rsidRPr="00D6600F" w:rsidRDefault="00D6600F" w:rsidP="00D6600F">
      <w:pPr>
        <w:jc w:val="both"/>
        <w:rPr>
          <w:sz w:val="28"/>
          <w:szCs w:val="28"/>
          <w:lang w:val="uk-UA"/>
        </w:rPr>
      </w:pPr>
      <w:r w:rsidRPr="00D6600F">
        <w:rPr>
          <w:sz w:val="28"/>
          <w:szCs w:val="28"/>
          <w:lang w:val="uk-UA"/>
        </w:rPr>
        <w:t>а) для військовослужбовців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 - підписана командиром (начальником, керівником) або особою, яка його заміщує, відповідного структурного підрозділу, в якому проходить службу такий військовослужбовець, або керівником територіального центру комплектування та соціальної підтримки, який здійснив заходи щодо призову споживача на військову службу, скріплена гербовою печаткою довідка за формою, встановленою Додатком № 2 до Закону України. Допускається складення довідки рукописним способом;</w:t>
      </w:r>
    </w:p>
    <w:p w14:paraId="4CAB1D7F" w14:textId="77777777" w:rsidR="00D6600F" w:rsidRPr="00D6600F" w:rsidRDefault="00D6600F" w:rsidP="00D6600F">
      <w:pPr>
        <w:jc w:val="both"/>
        <w:rPr>
          <w:sz w:val="28"/>
          <w:szCs w:val="28"/>
          <w:lang w:val="uk-UA"/>
        </w:rPr>
      </w:pPr>
    </w:p>
    <w:p w14:paraId="5B977311" w14:textId="77777777" w:rsidR="00D6600F" w:rsidRPr="00D6600F" w:rsidRDefault="00D6600F" w:rsidP="00D6600F">
      <w:pPr>
        <w:jc w:val="both"/>
        <w:rPr>
          <w:sz w:val="28"/>
          <w:szCs w:val="28"/>
          <w:lang w:val="uk-UA"/>
        </w:rPr>
      </w:pPr>
      <w:r w:rsidRPr="00D6600F">
        <w:rPr>
          <w:sz w:val="28"/>
          <w:szCs w:val="28"/>
          <w:lang w:val="uk-UA"/>
        </w:rPr>
        <w:t>б) для військовослужбовців,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 - посвідчення інваліда війни;</w:t>
      </w:r>
    </w:p>
    <w:p w14:paraId="5C263C86" w14:textId="77777777" w:rsidR="00D6600F" w:rsidRPr="00D6600F" w:rsidRDefault="00D6600F" w:rsidP="00D6600F">
      <w:pPr>
        <w:jc w:val="both"/>
        <w:rPr>
          <w:sz w:val="28"/>
          <w:szCs w:val="28"/>
          <w:lang w:val="uk-UA"/>
        </w:rPr>
      </w:pPr>
    </w:p>
    <w:p w14:paraId="33F57862" w14:textId="1F443A77" w:rsidR="00D6600F" w:rsidRPr="00D6600F" w:rsidRDefault="00D6600F" w:rsidP="00D6600F">
      <w:pPr>
        <w:jc w:val="both"/>
        <w:rPr>
          <w:sz w:val="28"/>
          <w:szCs w:val="28"/>
          <w:lang w:val="uk-UA"/>
        </w:rPr>
      </w:pPr>
      <w:r w:rsidRPr="00D6600F">
        <w:rPr>
          <w:sz w:val="28"/>
          <w:szCs w:val="28"/>
          <w:lang w:val="uk-UA"/>
        </w:rPr>
        <w:t>в) для членів сімей військовослужбовців, які загинули чи померли, - посвідчення члена сім’ї загиблого; г) для осіб, які перебувають у полоні, осіб, з якими втрачено зв’язок, осіб, зниклих безвісти, для членів сімей військовослужбовців, які зникли безвісти, - інформація, надана державним підприємством, яке виконує функції Національного інформаційного бюро, про те, що особа утримується в полоні або перебуває у заручниках держави-агресора, або включена до реєстру як така, з якою втрачено зв’язок, або зникла безвісти.</w:t>
      </w:r>
    </w:p>
    <w:p w14:paraId="33E91FD8" w14:textId="77777777" w:rsidR="00D6600F" w:rsidRPr="00D6600F" w:rsidRDefault="00D6600F" w:rsidP="00D6600F">
      <w:pPr>
        <w:jc w:val="both"/>
        <w:rPr>
          <w:sz w:val="28"/>
          <w:szCs w:val="28"/>
          <w:lang w:val="uk-UA"/>
        </w:rPr>
      </w:pPr>
      <w:r w:rsidRPr="00D6600F">
        <w:rPr>
          <w:sz w:val="28"/>
          <w:szCs w:val="28"/>
          <w:lang w:val="uk-UA"/>
        </w:rPr>
        <w:t>Разом з тим, звертаємо Вашу увагу, що відповідно до Закону, споживач, який втратив належність до захищеної категорії, зобов’язаний повідомити про це кредитора, протягом 30 календарних днів з дня втрати належності.</w:t>
      </w:r>
    </w:p>
    <w:p w14:paraId="1783BCA7" w14:textId="77777777" w:rsidR="00D6600F" w:rsidRPr="00D6600F" w:rsidRDefault="00D6600F" w:rsidP="00D6600F">
      <w:pPr>
        <w:rPr>
          <w:color w:val="1F497D"/>
          <w:sz w:val="28"/>
          <w:szCs w:val="28"/>
          <w:lang w:val="uk-UA"/>
        </w:rPr>
      </w:pPr>
    </w:p>
    <w:tbl>
      <w:tblPr>
        <w:tblpPr w:leftFromText="180" w:rightFromText="180" w:vertAnchor="text" w:horzAnchor="margin" w:tblpY="-10463"/>
        <w:tblW w:w="0" w:type="auto"/>
        <w:tblCellMar>
          <w:left w:w="0" w:type="dxa"/>
          <w:right w:w="0" w:type="dxa"/>
        </w:tblCellMar>
        <w:tblLook w:val="04A0" w:firstRow="1" w:lastRow="0" w:firstColumn="1" w:lastColumn="0" w:noHBand="0" w:noVBand="1"/>
      </w:tblPr>
      <w:tblGrid>
        <w:gridCol w:w="4658"/>
        <w:gridCol w:w="4677"/>
      </w:tblGrid>
      <w:tr w:rsidR="00D6600F" w:rsidRPr="009A51BD" w14:paraId="13776F8B" w14:textId="77777777" w:rsidTr="00D6600F">
        <w:trPr>
          <w:trHeight w:val="1114"/>
        </w:trPr>
        <w:tc>
          <w:tcPr>
            <w:tcW w:w="93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69DFB" w14:textId="77777777" w:rsidR="00D6600F" w:rsidRPr="00D6600F" w:rsidRDefault="00D6600F" w:rsidP="00D6600F">
            <w:pPr>
              <w:jc w:val="center"/>
              <w:rPr>
                <w:b/>
                <w:bCs/>
                <w:sz w:val="28"/>
                <w:szCs w:val="28"/>
                <w:lang w:val="uk-UA" w:eastAsia="en-US"/>
              </w:rPr>
            </w:pPr>
            <w:r w:rsidRPr="00D6600F">
              <w:rPr>
                <w:b/>
                <w:bCs/>
                <w:sz w:val="28"/>
                <w:szCs w:val="28"/>
                <w:lang w:val="uk-UA" w:eastAsia="en-US"/>
              </w:rPr>
              <w:lastRenderedPageBreak/>
              <w:t>Засоби комунікації з ТОВ «ФК «</w:t>
            </w:r>
            <w:proofErr w:type="spellStart"/>
            <w:r w:rsidRPr="00D6600F">
              <w:rPr>
                <w:b/>
                <w:bCs/>
                <w:sz w:val="28"/>
                <w:szCs w:val="28"/>
                <w:lang w:val="uk-UA" w:eastAsia="en-US"/>
              </w:rPr>
              <w:t>Суперіум</w:t>
            </w:r>
            <w:proofErr w:type="spellEnd"/>
            <w:r w:rsidRPr="00D6600F">
              <w:rPr>
                <w:b/>
                <w:bCs/>
                <w:sz w:val="28"/>
                <w:szCs w:val="28"/>
                <w:lang w:val="uk-UA" w:eastAsia="en-US"/>
              </w:rPr>
              <w:t>» для здійснення повідомлення про належність особи до захищеної категорії згідно Закону України №</w:t>
            </w:r>
            <w:r w:rsidRPr="00D6600F">
              <w:rPr>
                <w:rStyle w:val="a4"/>
                <w:sz w:val="28"/>
                <w:szCs w:val="28"/>
                <w:shd w:val="clear" w:color="auto" w:fill="FFFFFF"/>
                <w:lang w:val="uk-UA" w:eastAsia="en-US"/>
              </w:rPr>
              <w:t>2459-</w:t>
            </w:r>
            <w:r w:rsidRPr="00D6600F">
              <w:rPr>
                <w:rStyle w:val="a4"/>
                <w:sz w:val="28"/>
                <w:szCs w:val="28"/>
                <w:shd w:val="clear" w:color="auto" w:fill="FFFFFF"/>
                <w:lang w:eastAsia="en-US"/>
              </w:rPr>
              <w:t>IX</w:t>
            </w:r>
            <w:r w:rsidRPr="00D6600F">
              <w:rPr>
                <w:b/>
                <w:bCs/>
                <w:sz w:val="28"/>
                <w:szCs w:val="28"/>
                <w:lang w:val="uk-UA" w:eastAsia="en-US"/>
              </w:rPr>
              <w:t xml:space="preserve"> від </w:t>
            </w:r>
            <w:r w:rsidRPr="00D6600F">
              <w:rPr>
                <w:b/>
                <w:bCs/>
                <w:sz w:val="28"/>
                <w:szCs w:val="28"/>
                <w:shd w:val="clear" w:color="auto" w:fill="FFFFFF"/>
                <w:lang w:val="uk-UA" w:eastAsia="en-US"/>
              </w:rPr>
              <w:t>27.07.2022</w:t>
            </w:r>
            <w:r w:rsidRPr="00D6600F">
              <w:rPr>
                <w:b/>
                <w:bCs/>
                <w:sz w:val="28"/>
                <w:szCs w:val="28"/>
                <w:lang w:val="uk-UA" w:eastAsia="en-US"/>
              </w:rPr>
              <w:t xml:space="preserve"> р.</w:t>
            </w:r>
          </w:p>
        </w:tc>
      </w:tr>
      <w:tr w:rsidR="00D6600F" w:rsidRPr="00D6600F" w14:paraId="0AE47F1D" w14:textId="77777777" w:rsidTr="00D6600F">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D44D" w14:textId="77777777" w:rsidR="00D6600F" w:rsidRPr="00D6600F" w:rsidRDefault="00D6600F" w:rsidP="00D6600F">
            <w:pPr>
              <w:rPr>
                <w:b/>
                <w:bCs/>
                <w:sz w:val="28"/>
                <w:szCs w:val="28"/>
                <w:lang w:val="uk-UA" w:eastAsia="en-US"/>
              </w:rPr>
            </w:pPr>
            <w:r w:rsidRPr="00D6600F">
              <w:rPr>
                <w:b/>
                <w:bCs/>
                <w:sz w:val="28"/>
                <w:szCs w:val="28"/>
                <w:lang w:val="uk-UA" w:eastAsia="en-US"/>
              </w:rPr>
              <w:t>Місцезнаходження юридичної особи/Адреса для листування:</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36237FA4" w14:textId="77777777" w:rsidR="00D6600F" w:rsidRPr="00D6600F" w:rsidRDefault="00D6600F" w:rsidP="00D6600F">
            <w:pPr>
              <w:rPr>
                <w:sz w:val="28"/>
                <w:szCs w:val="28"/>
                <w:lang w:val="uk-UA" w:eastAsia="en-US"/>
              </w:rPr>
            </w:pPr>
            <w:r w:rsidRPr="00D6600F">
              <w:rPr>
                <w:sz w:val="28"/>
                <w:szCs w:val="28"/>
                <w:lang w:val="uk-UA"/>
              </w:rPr>
              <w:t>8038500000, 04053, м. Київ, Подільський район, Вознесенський узвіз 23-А, нежитлове приміщення 35А</w:t>
            </w:r>
          </w:p>
        </w:tc>
      </w:tr>
      <w:tr w:rsidR="00D6600F" w:rsidRPr="00D6600F" w14:paraId="2FCC4701" w14:textId="77777777" w:rsidTr="00D6600F">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D286A" w14:textId="77777777" w:rsidR="00D6600F" w:rsidRPr="00D6600F" w:rsidRDefault="00D6600F" w:rsidP="00D6600F">
            <w:pPr>
              <w:rPr>
                <w:b/>
                <w:bCs/>
                <w:sz w:val="28"/>
                <w:szCs w:val="28"/>
                <w:lang w:val="uk-UA" w:eastAsia="en-US"/>
              </w:rPr>
            </w:pPr>
            <w:r w:rsidRPr="00D6600F">
              <w:rPr>
                <w:b/>
                <w:bCs/>
                <w:sz w:val="28"/>
                <w:szCs w:val="28"/>
                <w:lang w:val="uk-UA" w:eastAsia="en-US"/>
              </w:rPr>
              <w:t>Адреса електронної пошти:</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77346324" w14:textId="77777777" w:rsidR="00D6600F" w:rsidRPr="00D6600F" w:rsidRDefault="00D6600F" w:rsidP="00D6600F">
            <w:pPr>
              <w:rPr>
                <w:sz w:val="28"/>
                <w:szCs w:val="28"/>
                <w:lang w:val="uk-UA"/>
              </w:rPr>
            </w:pPr>
            <w:r w:rsidRPr="00D6600F">
              <w:rPr>
                <w:sz w:val="28"/>
                <w:szCs w:val="28"/>
                <w:lang w:val="uk-UA"/>
              </w:rPr>
              <w:t>fcsuperium@gmail.com</w:t>
            </w:r>
          </w:p>
        </w:tc>
      </w:tr>
      <w:tr w:rsidR="00D6600F" w:rsidRPr="00D6600F" w14:paraId="2238B950" w14:textId="77777777" w:rsidTr="00D6600F">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CACA2" w14:textId="77777777" w:rsidR="00D6600F" w:rsidRPr="00D6600F" w:rsidRDefault="00D6600F" w:rsidP="00D6600F">
            <w:pPr>
              <w:rPr>
                <w:b/>
                <w:bCs/>
                <w:sz w:val="28"/>
                <w:szCs w:val="28"/>
                <w:lang w:val="uk-UA" w:eastAsia="en-US"/>
              </w:rPr>
            </w:pPr>
            <w:r w:rsidRPr="00D6600F">
              <w:rPr>
                <w:b/>
                <w:bCs/>
                <w:sz w:val="28"/>
                <w:szCs w:val="28"/>
                <w:lang w:val="uk-UA" w:eastAsia="en-US"/>
              </w:rPr>
              <w:t xml:space="preserve">Номер телефону (гарячої лінії, </w:t>
            </w:r>
            <w:proofErr w:type="spellStart"/>
            <w:r w:rsidRPr="00D6600F">
              <w:rPr>
                <w:b/>
                <w:bCs/>
                <w:sz w:val="28"/>
                <w:szCs w:val="28"/>
                <w:lang w:val="uk-UA" w:eastAsia="en-US"/>
              </w:rPr>
              <w:t>контактцентру</w:t>
            </w:r>
            <w:proofErr w:type="spellEnd"/>
            <w:r w:rsidRPr="00D6600F">
              <w:rPr>
                <w:b/>
                <w:bCs/>
                <w:sz w:val="28"/>
                <w:szCs w:val="28"/>
                <w:lang w:val="uk-UA" w:eastAsia="en-US"/>
              </w:rPr>
              <w:t>):</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29079054" w14:textId="77777777" w:rsidR="00D6600F" w:rsidRPr="00D6600F" w:rsidRDefault="00D6600F" w:rsidP="00D6600F">
            <w:pPr>
              <w:rPr>
                <w:color w:val="FF0000"/>
                <w:sz w:val="28"/>
                <w:szCs w:val="28"/>
                <w:lang w:val="uk-UA" w:eastAsia="en-US"/>
              </w:rPr>
            </w:pPr>
            <w:r w:rsidRPr="00D6600F">
              <w:rPr>
                <w:sz w:val="28"/>
                <w:szCs w:val="28"/>
              </w:rPr>
              <w:t>+38 (067) 4049754</w:t>
            </w:r>
          </w:p>
        </w:tc>
      </w:tr>
    </w:tbl>
    <w:p w14:paraId="4FA56FCA" w14:textId="023AA7CE" w:rsidR="00D6600F" w:rsidRPr="00D6600F" w:rsidRDefault="00D6600F" w:rsidP="00D6600F">
      <w:pPr>
        <w:rPr>
          <w:color w:val="1F497D"/>
          <w:sz w:val="28"/>
          <w:szCs w:val="28"/>
          <w:lang w:val="uk-UA"/>
        </w:rPr>
      </w:pPr>
    </w:p>
    <w:sectPr w:rsidR="00D6600F" w:rsidRPr="00D6600F" w:rsidSect="00420D0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60"/>
    <w:rsid w:val="002E74D8"/>
    <w:rsid w:val="00420D00"/>
    <w:rsid w:val="00451047"/>
    <w:rsid w:val="0083304A"/>
    <w:rsid w:val="00835C60"/>
    <w:rsid w:val="00842D4F"/>
    <w:rsid w:val="009A51BD"/>
    <w:rsid w:val="00C352A2"/>
    <w:rsid w:val="00D0094E"/>
    <w:rsid w:val="00D6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5ED"/>
  <w15:chartTrackingRefBased/>
  <w15:docId w15:val="{713FC86E-22FA-483A-BFFF-8D8203D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C60"/>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5C60"/>
    <w:rPr>
      <w:color w:val="0000FF"/>
      <w:u w:val="single"/>
    </w:rPr>
  </w:style>
  <w:style w:type="character" w:styleId="a4">
    <w:name w:val="Strong"/>
    <w:basedOn w:val="a0"/>
    <w:uiPriority w:val="22"/>
    <w:qFormat/>
    <w:rsid w:val="00835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08504">
      <w:bodyDiv w:val="1"/>
      <w:marLeft w:val="0"/>
      <w:marRight w:val="0"/>
      <w:marTop w:val="0"/>
      <w:marBottom w:val="0"/>
      <w:divBdr>
        <w:top w:val="none" w:sz="0" w:space="0" w:color="auto"/>
        <w:left w:val="none" w:sz="0" w:space="0" w:color="auto"/>
        <w:bottom w:val="none" w:sz="0" w:space="0" w:color="auto"/>
        <w:right w:val="none" w:sz="0" w:space="0" w:color="auto"/>
      </w:divBdr>
    </w:div>
    <w:div w:id="20130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3300</Words>
  <Characters>1881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Shalay</dc:creator>
  <cp:keywords/>
  <dc:description/>
  <cp:lastModifiedBy>d.tyutyunnik@k-kollekt.com</cp:lastModifiedBy>
  <cp:revision>8</cp:revision>
  <dcterms:created xsi:type="dcterms:W3CDTF">2022-10-04T12:33:00Z</dcterms:created>
  <dcterms:modified xsi:type="dcterms:W3CDTF">2023-08-16T14:42:00Z</dcterms:modified>
</cp:coreProperties>
</file>